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numPr>
          <w:ilvl w:val="0"/>
          <w:numId w:val="1"/>
        </w:numPr>
        <w:spacing w:after="120" w:before="240"/>
      </w:pPr>
      <w:r>
        <w:rPr/>
        <w:t>Sing The Lords Song</w:t>
      </w:r>
    </w:p>
    <w:p>
      <w:pPr>
        <w:pStyle w:val="style0"/>
      </w:pPr>
      <w:r>
        <w:rPr/>
        <w:t>June 20, 2011</w:t>
      </w:r>
    </w:p>
    <w:p>
      <w:pPr>
        <w:pStyle w:val="style0"/>
      </w:pPr>
      <w:r>
        <w:rPr/>
      </w:r>
    </w:p>
    <w:p>
      <w:pPr>
        <w:pStyle w:val="style0"/>
      </w:pPr>
      <w:r>
        <w:rPr/>
        <w:t>Lately, Ive been thinking a lot about Psalm 137, and particularly verse 4. How can we sing the Lords song in a foreign land? Over the past 3 years, I have found myself in a foreign land. Im not talking about a geographical location. We live in Nashville and love this city, but in December 07 I left everything that was comfortable and familiar and chose to follow Gods prompting in my heart to pursue my calling as a worship leader and songwriter instead of continuing my role as a music executive with Integrity Music. This decision was not easy, and was misunderstood by many. Friends who frequented my home regularly didnt call anymore and I found myself facing loneliness and fear like never before. I hadnt been in this place before and I realized I was in uncharted waters. How was I supposed to navigate through waters I had not sailed before? I lost my desire to sing or write music. My heart was heavy and I struggled with depression and discouragement, because I was magnifying my problems rather than magnifying the one who could solve them.</w:t>
      </w:r>
    </w:p>
    <w:p>
      <w:pPr>
        <w:pStyle w:val="style0"/>
      </w:pPr>
      <w:r>
        <w:rPr/>
      </w:r>
    </w:p>
    <w:p>
      <w:pPr>
        <w:pStyle w:val="style0"/>
      </w:pPr>
      <w:r>
        <w:rPr/>
        <w:t>Ironically, during this time, I started a weekly radio show called Don Moen &amp; Friends with the goal of bringing hope, comfort and encouragement to people! Many days as I would sign on to the show with, Hi, Im Don Moen and welcome to Don Moen &amp; Friends, with a cheerful voice, feeling like the biggest hypocrite in the world! Here I was, a radio host, trying to share stories of hope, comfort and encouragement with people around the world, telling them God will make a way where there seems to be no way, and I probably needed to hear that more than anyone! Looking back on those months, I believe God arranged for me to be doing this show because He knew that I needed hope, comfort and encouragement more than my listeners!! Its true that in the process of encouraging others, I was encouraged. David, the Psalmist had to encourage himself in the Lord too. In Psalm 42:11, David said, Why are you discouraged, my soul? Why are you so restless? Put your hope in God, because I will still praise Him. He is my Savior and my God. David had to talk to himself and encourage himself in the Lord and many times, we have to do the same.</w:t>
      </w:r>
    </w:p>
    <w:p>
      <w:pPr>
        <w:pStyle w:val="style0"/>
      </w:pPr>
      <w:r>
        <w:rPr/>
      </w:r>
    </w:p>
    <w:p>
      <w:pPr>
        <w:pStyle w:val="style0"/>
      </w:pPr>
      <w:r>
        <w:rPr/>
        <w:t>Maybe youve found yourself in uncharted territory suddenly, due to a sudden storm that came in the form of a doctors report, a financial downturn, a divorce or the death of a loved one. My friend, I want to encourage you today to persevere. Dont give up. There is a way out! In Isaiah 42:1b-3a God tells us, Dont be afraid, I have redeemed you, I have called you by name, you are mine. When you pass through the waters, I will be with you; And through the rivers, they shall not overflow you. When you walk through the fire, you shall not be burned, nor shall the flame scorch you. For I am the Lord you God, the Holy One of Israel, your Savior. Isaiah 43:19 tells us God will make a roadway in the wilderness and a river in the desert. The reality of your situation may seem hopeless, but the finality is in Gods word. Gods word calls you more than a conqueror. (Romans 8:37) God said in His word, I am the God that healeth thee, (Exodus 15:26) and in Psalm 107:20, He sent His word and healed you. 2 Corinthians 9:8 tells us God is able to make all grace abound toward youalways having all sufficiency in all things, you have an abundance for every good work. These are just some of the scriptures that sustained me during this very difficult time. I repeated these promises hundreds of times during my voyage through uncharted waters.</w:t>
      </w:r>
    </w:p>
    <w:p>
      <w:pPr>
        <w:pStyle w:val="style0"/>
      </w:pPr>
      <w:r>
        <w:rPr/>
      </w:r>
    </w:p>
    <w:p>
      <w:pPr>
        <w:pStyle w:val="style0"/>
      </w:pPr>
      <w:r>
        <w:rPr/>
        <w:t>I think the turning point in Psalm 137 is in remembering Gods faithfulness. (vs. 5-6) Sometimes you have to look back to go forward. Remember Gods mercy, His grace, His faithfulness and His unconditional love. Remember what He did on the cross for you. He loved you when you were quite unlovable. Remember the times He has provided for you, healed you, comforted you, strengthened you and sustained you. Hes still the same God. He hasnt changed. What He has done for you before, He can and will do again. Keep your eyes on Him, keep His promises before you, and thank Him.in advance for what He is about to do! He will calm the storm and bring you to your desired haven. (Psalm 107:29-30)</w:t>
      </w:r>
    </w:p>
    <w:p>
      <w:pPr>
        <w:pStyle w:val="style0"/>
      </w:pPr>
      <w:r>
        <w:rPr/>
      </w:r>
    </w:p>
    <w:p>
      <w:pPr>
        <w:pStyle w:val="style0"/>
      </w:pPr>
      <w:r>
        <w:rPr/>
        <w:t>For His Glory,</w:t>
      </w:r>
    </w:p>
    <w:p>
      <w:pPr>
        <w:pStyle w:val="style0"/>
      </w:pPr>
      <w:r>
        <w:rPr/>
      </w:r>
    </w:p>
    <w:p>
      <w:pPr>
        <w:pStyle w:val="style0"/>
      </w:pPr>
      <w:r>
        <w:rPr/>
        <w:t>Don</w:t>
      </w:r>
    </w:p>
    <w:sectPr>
      <w:formProt w:val="off"/>
      <w:pgSz w:h="15840" w:w="12240"/>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bering>
</file>

<file path=word/styles.xml><?xml version="1.0" encoding="utf-8"?>
<w:styles xmlns:w="http://schemas.openxmlformats.org/wordprocessingml/2006/main">
  <w:style w:styleId="style0" w:type="paragraph">
    <w:name w:val="Default"/>
    <w:next w:val="style0"/>
    <w:pPr>
      <w:widowControl w:val="off"/>
      <w:tabs>
        <w:tab w:leader="none" w:pos="709" w:val="left"/>
      </w:tabs>
      <w:suppressAutoHyphens w:val="true"/>
    </w:pPr>
    <w:rPr>
      <w:color w:val="auto"/>
      <w:sz w:val="24"/>
      <w:szCs w:val="24"/>
      <w:rFonts w:ascii="Times New Roman" w:cs="DejaVu Sans" w:eastAsia="DejaVu Sans" w:hAnsi="Times New Roman"/>
      <w:lang w:bidi="hi-IN" w:eastAsia="zh-CN" w:val="en-US"/>
    </w:rPr>
  </w:style>
  <w:style w:styleId="style1" w:type="paragraph">
    <w:name w:val="Heading 1"/>
    <w:basedOn w:val="style15"/>
    <w:next w:val="style16"/>
    <w:pPr>
      <w:outlineLvl w:val="0"/>
      <w:numPr>
        <w:ilvl w:val="0"/>
        <w:numId w:val="1"/>
      </w:numPr>
    </w:pPr>
    <w:rPr>
      <w:sz w:val="32"/>
      <w:b/>
      <w:szCs w:val="32"/>
      <w:bCs/>
    </w:rPr>
  </w:style>
  <w:style w:styleId="style15" w:type="paragraph">
    <w:name w:val="Heading"/>
    <w:basedOn w:val="style0"/>
    <w:next w:val="style16"/>
    <w:pPr>
      <w:keepNext/>
      <w:spacing w:after="120" w:before="240"/>
    </w:pPr>
    <w:rPr>
      <w:sz w:val="28"/>
      <w:szCs w:val="28"/>
      <w:rFonts w:ascii="Arial" w:cs="DejaVu Sans" w:eastAsia="DejaVu Sans" w:hAnsi="Arial"/>
    </w:rPr>
  </w:style>
  <w:style w:styleId="style16" w:type="paragraph">
    <w:name w:val="Text body"/>
    <w:basedOn w:val="style0"/>
    <w:next w:val="style16"/>
    <w:pPr>
      <w:spacing w:after="120" w:before="0"/>
    </w:pPr>
    <w:rPr/>
  </w:style>
  <w:style w:styleId="style17" w:type="paragraph">
    <w:name w:val="List"/>
    <w:basedOn w:val="style16"/>
    <w:next w:val="style17"/>
    <w:pPr/>
    <w:rPr/>
  </w:style>
  <w:style w:styleId="style18" w:type="paragraph">
    <w:name w:val="Caption"/>
    <w:basedOn w:val="style0"/>
    <w:next w:val="style18"/>
    <w:pPr>
      <w:suppressLineNumbers/>
      <w:spacing w:after="120" w:before="120"/>
    </w:pPr>
    <w:rPr>
      <w:sz w:val="24"/>
      <w:i/>
      <w:szCs w:val="24"/>
      <w:iCs/>
    </w:rPr>
  </w:style>
  <w:style w:styleId="style19" w:type="paragraph">
    <w:name w:val="Index"/>
    <w:basedOn w:val="style0"/>
    <w:next w:val="style19"/>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2011-06-20T14:05:58.00Z</dcterms:created>
  <dc:creator>Juan Rodriguez</dc:creator>
  <cp:revision>0</cp:revision>
</cp:coreProperties>
</file>